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9193D" w14:textId="77777777" w:rsidR="002E181F" w:rsidRPr="002E181F" w:rsidRDefault="002E181F" w:rsidP="002E181F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2E181F">
        <w:rPr>
          <w:rFonts w:ascii="Arial" w:hAnsi="Arial" w:cs="Arial"/>
          <w:b/>
          <w:bCs/>
          <w:sz w:val="28"/>
          <w:szCs w:val="28"/>
        </w:rPr>
        <w:t>„Fuks 2” – wystartowały zdjęcia do drugiej części kultowej komedii!</w:t>
      </w:r>
    </w:p>
    <w:p w14:paraId="4A86135D" w14:textId="19CDE7B1" w:rsidR="002E181F" w:rsidRDefault="00273C66" w:rsidP="00273C66">
      <w:pPr>
        <w:tabs>
          <w:tab w:val="left" w:pos="2820"/>
        </w:tabs>
        <w:spacing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</w:p>
    <w:p w14:paraId="0C506FB5" w14:textId="3A43F953" w:rsidR="002E181F" w:rsidRPr="002E181F" w:rsidRDefault="002E181F" w:rsidP="002E181F">
      <w:pPr>
        <w:spacing w:line="360" w:lineRule="auto"/>
        <w:jc w:val="both"/>
        <w:rPr>
          <w:rFonts w:ascii="Arial" w:hAnsi="Arial" w:cs="Arial"/>
          <w:b/>
          <w:bCs/>
          <w:sz w:val="23"/>
          <w:szCs w:val="23"/>
        </w:rPr>
      </w:pPr>
      <w:r w:rsidRPr="002E181F">
        <w:rPr>
          <w:rFonts w:ascii="Arial" w:hAnsi="Arial" w:cs="Arial"/>
          <w:b/>
          <w:bCs/>
          <w:sz w:val="23"/>
          <w:szCs w:val="23"/>
        </w:rPr>
        <w:t>Rozpoczęto pracę na planie zdjęciowym „Fuksa 2” w reżyserii Maciej</w:t>
      </w:r>
      <w:r w:rsidR="008A639A">
        <w:rPr>
          <w:rFonts w:ascii="Arial" w:hAnsi="Arial" w:cs="Arial"/>
          <w:b/>
          <w:bCs/>
          <w:sz w:val="23"/>
          <w:szCs w:val="23"/>
        </w:rPr>
        <w:t>a</w:t>
      </w:r>
      <w:r w:rsidRPr="002E181F">
        <w:rPr>
          <w:rFonts w:ascii="Arial" w:hAnsi="Arial" w:cs="Arial"/>
          <w:b/>
          <w:bCs/>
          <w:sz w:val="23"/>
          <w:szCs w:val="23"/>
        </w:rPr>
        <w:t xml:space="preserve"> Dutkiewicza. Kontynuację jedn</w:t>
      </w:r>
      <w:r w:rsidR="00D37BAD">
        <w:rPr>
          <w:rFonts w:ascii="Arial" w:hAnsi="Arial" w:cs="Arial"/>
          <w:b/>
          <w:bCs/>
          <w:sz w:val="23"/>
          <w:szCs w:val="23"/>
        </w:rPr>
        <w:t>e</w:t>
      </w:r>
      <w:r w:rsidRPr="002E181F">
        <w:rPr>
          <w:rFonts w:ascii="Arial" w:hAnsi="Arial" w:cs="Arial"/>
          <w:b/>
          <w:bCs/>
          <w:sz w:val="23"/>
          <w:szCs w:val="23"/>
        </w:rPr>
        <w:t xml:space="preserve">j z najpopularniejszych polskich komedii, dzięki której na wielkim ekranie zaistniał Maciej Stuhr, zobaczymy w kinach w 2022 roku. </w:t>
      </w:r>
      <w:r w:rsidR="00CC4531" w:rsidRPr="00CC4531">
        <w:rPr>
          <w:rFonts w:ascii="Arial" w:hAnsi="Arial" w:cs="Arial"/>
          <w:b/>
          <w:bCs/>
          <w:sz w:val="23"/>
          <w:szCs w:val="23"/>
        </w:rPr>
        <w:t xml:space="preserve">„Fuks 2” produkuje House Media Company w koprodukcji z </w:t>
      </w:r>
      <w:r w:rsidR="00CC4531">
        <w:rPr>
          <w:rFonts w:ascii="Arial" w:hAnsi="Arial" w:cs="Arial"/>
          <w:b/>
          <w:bCs/>
          <w:sz w:val="23"/>
          <w:szCs w:val="23"/>
        </w:rPr>
        <w:t>Grupą</w:t>
      </w:r>
      <w:r w:rsidR="00CC4531" w:rsidRPr="00CC4531">
        <w:rPr>
          <w:rFonts w:ascii="Arial" w:hAnsi="Arial" w:cs="Arial"/>
          <w:b/>
          <w:bCs/>
          <w:sz w:val="23"/>
          <w:szCs w:val="23"/>
        </w:rPr>
        <w:t xml:space="preserve"> Polsat, a za jego rozpowszechnianie w kinach odpowiada Dystrybucja Mówi Serwis.</w:t>
      </w:r>
    </w:p>
    <w:p w14:paraId="0C9E1826" w14:textId="3064DB1F" w:rsidR="00C16783" w:rsidRDefault="00C16783" w:rsidP="00C16783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2E181F">
        <w:rPr>
          <w:rFonts w:ascii="Arial" w:hAnsi="Arial" w:cs="Arial"/>
          <w:sz w:val="23"/>
          <w:szCs w:val="23"/>
        </w:rPr>
        <w:t>Maciek jest bystrym i ogarniętym dwudziestolatkiem, choć pieniądze i samochód na randkę musi pożyczyć od taty. Jego ojciec w dniu osiemnastych urodzin odpalił ładunek wybuchowy, ukradł samochód, przyczynił się do rozbicia dwóch policyjnych radiowozów i</w:t>
      </w:r>
      <w:r>
        <w:rPr>
          <w:rFonts w:ascii="Arial" w:hAnsi="Arial" w:cs="Arial"/>
          <w:sz w:val="23"/>
          <w:szCs w:val="23"/>
        </w:rPr>
        <w:t> </w:t>
      </w:r>
      <w:r w:rsidRPr="002E181F">
        <w:rPr>
          <w:rFonts w:ascii="Arial" w:hAnsi="Arial" w:cs="Arial"/>
          <w:sz w:val="23"/>
          <w:szCs w:val="23"/>
        </w:rPr>
        <w:t xml:space="preserve">„stuknął na grubą kasę” szemranego biznesmena. Jednocześnie zdobył serce pięknej kobiety. Poprzeczkę zawiesił zatem wysoko, a </w:t>
      </w:r>
      <w:r>
        <w:rPr>
          <w:rFonts w:ascii="Arial" w:hAnsi="Arial" w:cs="Arial"/>
          <w:sz w:val="23"/>
          <w:szCs w:val="23"/>
        </w:rPr>
        <w:t>już niedługo okaże się, czy syn</w:t>
      </w:r>
      <w:r w:rsidR="00A77651">
        <w:rPr>
          <w:rFonts w:ascii="Arial" w:hAnsi="Arial" w:cs="Arial"/>
          <w:sz w:val="23"/>
          <w:szCs w:val="23"/>
        </w:rPr>
        <w:t xml:space="preserve"> odziedziczył po nim brawurowy charakter i skłonność do niebezpiecznych intryg</w:t>
      </w:r>
      <w:r>
        <w:rPr>
          <w:rFonts w:ascii="Arial" w:hAnsi="Arial" w:cs="Arial"/>
          <w:sz w:val="23"/>
          <w:szCs w:val="23"/>
        </w:rPr>
        <w:t xml:space="preserve">. </w:t>
      </w:r>
      <w:r w:rsidR="00A77651">
        <w:rPr>
          <w:rFonts w:ascii="Arial" w:hAnsi="Arial" w:cs="Arial"/>
          <w:sz w:val="23"/>
          <w:szCs w:val="23"/>
        </w:rPr>
        <w:t>W</w:t>
      </w:r>
      <w:r w:rsidRPr="002E181F">
        <w:rPr>
          <w:rFonts w:ascii="Arial" w:hAnsi="Arial" w:cs="Arial"/>
          <w:sz w:val="23"/>
          <w:szCs w:val="23"/>
        </w:rPr>
        <w:t xml:space="preserve">szystko to stanie się za sprawą randki, która połączy go z dwiema nieprzewidywalnymi kobietami i wciągnie w </w:t>
      </w:r>
      <w:r>
        <w:rPr>
          <w:rFonts w:ascii="Arial" w:hAnsi="Arial" w:cs="Arial"/>
          <w:sz w:val="23"/>
          <w:szCs w:val="23"/>
        </w:rPr>
        <w:t>grę</w:t>
      </w:r>
      <w:r w:rsidRPr="002E181F">
        <w:rPr>
          <w:rFonts w:ascii="Arial" w:hAnsi="Arial" w:cs="Arial"/>
          <w:sz w:val="23"/>
          <w:szCs w:val="23"/>
        </w:rPr>
        <w:t>, której stawką jest wielka kasa i</w:t>
      </w:r>
      <w:r>
        <w:rPr>
          <w:rFonts w:ascii="Arial" w:hAnsi="Arial" w:cs="Arial"/>
          <w:sz w:val="23"/>
          <w:szCs w:val="23"/>
        </w:rPr>
        <w:t> </w:t>
      </w:r>
      <w:r w:rsidRPr="002E181F">
        <w:rPr>
          <w:rFonts w:ascii="Arial" w:hAnsi="Arial" w:cs="Arial"/>
          <w:sz w:val="23"/>
          <w:szCs w:val="23"/>
        </w:rPr>
        <w:t>jeszcze większa miłość.</w:t>
      </w:r>
    </w:p>
    <w:p w14:paraId="3697B641" w14:textId="47962F9A" w:rsidR="002E181F" w:rsidRDefault="002E181F" w:rsidP="002E181F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2E181F">
        <w:rPr>
          <w:rFonts w:ascii="Arial" w:hAnsi="Arial" w:cs="Arial"/>
          <w:sz w:val="23"/>
          <w:szCs w:val="23"/>
        </w:rPr>
        <w:t xml:space="preserve">W kontynuacji hitu powróci nie tylko Maciej Stuhr, ale także legenda polskiego kina </w:t>
      </w:r>
      <w:r w:rsidR="003049B4">
        <w:rPr>
          <w:rFonts w:ascii="Arial" w:hAnsi="Arial" w:cs="Arial"/>
          <w:sz w:val="23"/>
          <w:szCs w:val="23"/>
        </w:rPr>
        <w:t xml:space="preserve">- </w:t>
      </w:r>
      <w:r w:rsidRPr="002E181F">
        <w:rPr>
          <w:rFonts w:ascii="Arial" w:hAnsi="Arial" w:cs="Arial"/>
          <w:sz w:val="23"/>
          <w:szCs w:val="23"/>
        </w:rPr>
        <w:t xml:space="preserve">Janusz Gajos. Poza nimi w głównej obsadzie </w:t>
      </w:r>
      <w:r w:rsidR="0044441A">
        <w:rPr>
          <w:rFonts w:ascii="Arial" w:hAnsi="Arial" w:cs="Arial"/>
          <w:sz w:val="23"/>
          <w:szCs w:val="23"/>
        </w:rPr>
        <w:t xml:space="preserve">komedii gangsterskiej </w:t>
      </w:r>
      <w:r w:rsidRPr="002E181F">
        <w:rPr>
          <w:rFonts w:ascii="Arial" w:hAnsi="Arial" w:cs="Arial"/>
          <w:sz w:val="23"/>
          <w:szCs w:val="23"/>
        </w:rPr>
        <w:t xml:space="preserve">zobaczymy Macieja Musiała, Katarzynę Sawczuk, Sonię Bohosiewicz, Cezarego </w:t>
      </w:r>
      <w:proofErr w:type="spellStart"/>
      <w:r w:rsidRPr="002E181F">
        <w:rPr>
          <w:rFonts w:ascii="Arial" w:hAnsi="Arial" w:cs="Arial"/>
          <w:sz w:val="23"/>
          <w:szCs w:val="23"/>
        </w:rPr>
        <w:t>Pazurę</w:t>
      </w:r>
      <w:proofErr w:type="spellEnd"/>
      <w:r w:rsidRPr="002E181F">
        <w:rPr>
          <w:rFonts w:ascii="Arial" w:hAnsi="Arial" w:cs="Arial"/>
          <w:sz w:val="23"/>
          <w:szCs w:val="23"/>
        </w:rPr>
        <w:t xml:space="preserve"> oraz Paulinę Gałązkę.</w:t>
      </w:r>
    </w:p>
    <w:p w14:paraId="7015CBC3" w14:textId="5D743581" w:rsidR="002E181F" w:rsidRDefault="007E0CD9" w:rsidP="002E181F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7E0CD9">
        <w:rPr>
          <w:rFonts w:ascii="Arial" w:hAnsi="Arial" w:cs="Arial"/>
          <w:sz w:val="23"/>
          <w:szCs w:val="23"/>
        </w:rPr>
        <w:t>Pierwszy „Fuks” trafił do kin w 1999 roku i stał się przepustką do kariery dla nieznanego jeszcze Macieja Stuhra</w:t>
      </w:r>
      <w:r>
        <w:rPr>
          <w:rFonts w:ascii="Arial" w:hAnsi="Arial" w:cs="Arial"/>
          <w:sz w:val="23"/>
          <w:szCs w:val="23"/>
        </w:rPr>
        <w:t xml:space="preserve">. </w:t>
      </w:r>
      <w:r w:rsidR="002E181F" w:rsidRPr="002E181F">
        <w:rPr>
          <w:rFonts w:ascii="Arial" w:hAnsi="Arial" w:cs="Arial"/>
          <w:sz w:val="23"/>
          <w:szCs w:val="23"/>
        </w:rPr>
        <w:t>To po występie w tej produkcji nadszedł czas na kolejne komediowe sukcesy polskiego kina z</w:t>
      </w:r>
      <w:r>
        <w:rPr>
          <w:rFonts w:ascii="Arial" w:hAnsi="Arial" w:cs="Arial"/>
          <w:sz w:val="23"/>
          <w:szCs w:val="23"/>
        </w:rPr>
        <w:t xml:space="preserve">e </w:t>
      </w:r>
      <w:r w:rsidR="002E181F" w:rsidRPr="002E181F">
        <w:rPr>
          <w:rFonts w:ascii="Arial" w:hAnsi="Arial" w:cs="Arial"/>
          <w:sz w:val="23"/>
          <w:szCs w:val="23"/>
        </w:rPr>
        <w:t xml:space="preserve">Stuhrem w rolach głównych. Warto wymienić chociażby „Chłopaki nie płaczą”, „Poranek Kojota” </w:t>
      </w:r>
      <w:r w:rsidR="00D44E7E">
        <w:rPr>
          <w:rFonts w:ascii="Arial" w:hAnsi="Arial" w:cs="Arial"/>
          <w:sz w:val="23"/>
          <w:szCs w:val="23"/>
        </w:rPr>
        <w:t>czy</w:t>
      </w:r>
      <w:r w:rsidR="002E181F" w:rsidRPr="002E181F">
        <w:rPr>
          <w:rFonts w:ascii="Arial" w:hAnsi="Arial" w:cs="Arial"/>
          <w:sz w:val="23"/>
          <w:szCs w:val="23"/>
        </w:rPr>
        <w:t xml:space="preserve"> „Testosteron”.</w:t>
      </w:r>
      <w:r w:rsidR="00151286">
        <w:rPr>
          <w:rFonts w:ascii="Arial" w:hAnsi="Arial" w:cs="Arial"/>
          <w:sz w:val="23"/>
          <w:szCs w:val="23"/>
        </w:rPr>
        <w:t xml:space="preserve"> </w:t>
      </w:r>
      <w:r w:rsidR="002E181F" w:rsidRPr="002E181F">
        <w:rPr>
          <w:rFonts w:ascii="Arial" w:hAnsi="Arial" w:cs="Arial"/>
          <w:sz w:val="23"/>
          <w:szCs w:val="23"/>
        </w:rPr>
        <w:t>W drugiej części „Fuksa” rolę młodego-gniewnego przejmie Maciej Musiał, filmowy syn Stuhra</w:t>
      </w:r>
      <w:r w:rsidR="00C16783">
        <w:rPr>
          <w:rFonts w:ascii="Arial" w:hAnsi="Arial" w:cs="Arial"/>
          <w:sz w:val="23"/>
          <w:szCs w:val="23"/>
        </w:rPr>
        <w:t>.</w:t>
      </w:r>
      <w:r w:rsidR="00492857">
        <w:rPr>
          <w:rFonts w:ascii="Arial" w:hAnsi="Arial" w:cs="Arial"/>
          <w:sz w:val="23"/>
          <w:szCs w:val="23"/>
        </w:rPr>
        <w:t xml:space="preserve"> </w:t>
      </w:r>
      <w:r w:rsidR="00C16783">
        <w:rPr>
          <w:rFonts w:ascii="Arial" w:hAnsi="Arial" w:cs="Arial"/>
          <w:sz w:val="23"/>
          <w:szCs w:val="23"/>
        </w:rPr>
        <w:t xml:space="preserve"> Czy równie skutecznie uda mu się wybrnąć z tarapatów i zdobyć serce pięknej kobiety?</w:t>
      </w:r>
    </w:p>
    <w:p w14:paraId="13C670EE" w14:textId="77777777" w:rsidR="00C16783" w:rsidRPr="002E181F" w:rsidRDefault="00C16783" w:rsidP="00C16783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2E181F">
        <w:rPr>
          <w:rFonts w:ascii="Arial" w:hAnsi="Arial" w:cs="Arial"/>
          <w:sz w:val="23"/>
          <w:szCs w:val="23"/>
        </w:rPr>
        <w:t>Film trafi do kin w 2022 roku.</w:t>
      </w:r>
    </w:p>
    <w:p w14:paraId="641B3A4F" w14:textId="77777777" w:rsidR="002E181F" w:rsidRPr="002E181F" w:rsidRDefault="002E181F" w:rsidP="002E181F">
      <w:pPr>
        <w:spacing w:line="360" w:lineRule="auto"/>
        <w:jc w:val="both"/>
        <w:rPr>
          <w:rFonts w:ascii="Arial" w:hAnsi="Arial" w:cs="Arial"/>
          <w:sz w:val="23"/>
          <w:szCs w:val="23"/>
        </w:rPr>
      </w:pPr>
    </w:p>
    <w:p w14:paraId="728289FA" w14:textId="77777777" w:rsidR="00BA77B4" w:rsidRPr="002E181F" w:rsidRDefault="00BA77B4" w:rsidP="002E181F">
      <w:pPr>
        <w:jc w:val="both"/>
        <w:rPr>
          <w:rFonts w:ascii="Arial" w:hAnsi="Arial" w:cs="Arial"/>
          <w:sz w:val="23"/>
          <w:szCs w:val="23"/>
        </w:rPr>
      </w:pPr>
    </w:p>
    <w:sectPr w:rsidR="00BA77B4" w:rsidRPr="002E18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81F"/>
    <w:rsid w:val="00151286"/>
    <w:rsid w:val="001932EE"/>
    <w:rsid w:val="00273C66"/>
    <w:rsid w:val="002E181F"/>
    <w:rsid w:val="003049B4"/>
    <w:rsid w:val="00340C54"/>
    <w:rsid w:val="003D483C"/>
    <w:rsid w:val="0044441A"/>
    <w:rsid w:val="00492857"/>
    <w:rsid w:val="00576F1C"/>
    <w:rsid w:val="00744FFA"/>
    <w:rsid w:val="007E0CD9"/>
    <w:rsid w:val="008A639A"/>
    <w:rsid w:val="008C76C5"/>
    <w:rsid w:val="00911DDB"/>
    <w:rsid w:val="00A77651"/>
    <w:rsid w:val="00BA77B4"/>
    <w:rsid w:val="00C16783"/>
    <w:rsid w:val="00CC4531"/>
    <w:rsid w:val="00D37BAD"/>
    <w:rsid w:val="00D44E7E"/>
    <w:rsid w:val="00F7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F78C33"/>
  <w15:docId w15:val="{6B02A996-3372-42B1-8B97-B52046575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269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Fiłonowicz</dc:creator>
  <cp:keywords/>
  <dc:description/>
  <cp:lastModifiedBy>Paweł Fiłonowicz</cp:lastModifiedBy>
  <cp:revision>5</cp:revision>
  <dcterms:created xsi:type="dcterms:W3CDTF">2021-07-14T09:39:00Z</dcterms:created>
  <dcterms:modified xsi:type="dcterms:W3CDTF">2021-07-14T10:04:00Z</dcterms:modified>
</cp:coreProperties>
</file>